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様式第１２号（第５条関係）</w:t>
      </w:r>
    </w:p>
    <w:p>
      <w:pPr>
        <w:pStyle w:val="0"/>
        <w:kinsoku w:val="0"/>
        <w:overflowPunct w:val="0"/>
        <w:autoSpaceDE w:val="0"/>
        <w:autoSpaceDN w:val="0"/>
        <w:jc w:val="both"/>
        <w:rPr>
          <w:rFonts w:hint="default" w:ascii="ＭＳ 明朝" w:hAnsi="ＭＳ 明朝"/>
          <w:sz w:val="22"/>
        </w:rPr>
      </w:pPr>
    </w:p>
    <w:p>
      <w:pPr>
        <w:pStyle w:val="0"/>
        <w:kinsoku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選挙運動用自動車使用証明書（運転手）</w:t>
      </w:r>
    </w:p>
    <w:p>
      <w:pPr>
        <w:pStyle w:val="0"/>
        <w:kinsoku w:val="0"/>
        <w:overflowPunct w:val="0"/>
        <w:autoSpaceDE w:val="0"/>
        <w:autoSpaceDN w:val="0"/>
        <w:jc w:val="center"/>
        <w:rPr>
          <w:rFonts w:hint="default" w:ascii="ＭＳ 明朝" w:hAnsi="ＭＳ 明朝"/>
          <w:sz w:val="22"/>
        </w:rPr>
      </w:pPr>
    </w:p>
    <w:p>
      <w:pPr>
        <w:pStyle w:val="0"/>
        <w:kinsoku w:val="0"/>
        <w:overflowPunct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運転手を使用したものであることを次のとおり証明します。</w:t>
      </w:r>
    </w:p>
    <w:p>
      <w:pPr>
        <w:pStyle w:val="0"/>
        <w:kinsoku w:val="0"/>
        <w:overflowPunct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p>
    <w:p>
      <w:pPr>
        <w:pStyle w:val="0"/>
        <w:ind w:right="210"/>
        <w:jc w:val="right"/>
        <w:rPr>
          <w:rFonts w:hint="default" w:ascii="ＭＳ 明朝" w:hAnsi="ＭＳ 明朝"/>
          <w:sz w:val="22"/>
        </w:rPr>
      </w:pP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ind w:right="420"/>
        <w:jc w:val="right"/>
        <w:rPr>
          <w:rFonts w:hint="default" w:ascii="ＭＳ 明朝" w:hAnsi="ＭＳ 明朝"/>
          <w:sz w:val="22"/>
        </w:rPr>
      </w:pPr>
    </w:p>
    <w:tbl>
      <w:tblPr>
        <w:tblStyle w:val="11"/>
        <w:tblW w:w="0" w:type="auto"/>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34"/>
        <w:gridCol w:w="924"/>
        <w:gridCol w:w="2015"/>
        <w:gridCol w:w="3318"/>
      </w:tblGrid>
      <w:tr>
        <w:trPr>
          <w:cantSplit/>
          <w:trHeight w:val="480" w:hRule="atLeast"/>
        </w:trPr>
        <w:tc>
          <w:tcPr>
            <w:tcW w:w="25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運転手の氏名及び住所</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氏名</w:t>
            </w:r>
          </w:p>
        </w:tc>
        <w:tc>
          <w:tcPr>
            <w:tcW w:w="53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cantSplit/>
          <w:trHeight w:val="480" w:hRule="atLeast"/>
        </w:trPr>
        <w:tc>
          <w:tcPr>
            <w:tcW w:w="25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住所</w:t>
            </w:r>
          </w:p>
        </w:tc>
        <w:tc>
          <w:tcPr>
            <w:tcW w:w="53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cantSplit/>
          <w:trHeight w:val="480" w:hRule="atLeast"/>
        </w:trPr>
        <w:tc>
          <w:tcPr>
            <w:tcW w:w="2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53"/>
                <w:kern w:val="2"/>
                <w:sz w:val="22"/>
              </w:rPr>
              <w:t>雇用年月</w:t>
            </w:r>
            <w:r>
              <w:rPr>
                <w:rFonts w:hint="eastAsia" w:ascii="ＭＳ 明朝" w:hAnsi="ＭＳ 明朝" w:eastAsia="ＭＳ 明朝"/>
                <w:kern w:val="2"/>
                <w:sz w:val="22"/>
              </w:rPr>
              <w:t>日</w:t>
            </w:r>
          </w:p>
        </w:tc>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105"/>
                <w:kern w:val="2"/>
                <w:sz w:val="22"/>
              </w:rPr>
              <w:t>報酬の</w:t>
            </w:r>
            <w:r>
              <w:rPr>
                <w:rFonts w:hint="eastAsia" w:ascii="ＭＳ 明朝" w:hAnsi="ＭＳ 明朝" w:eastAsia="ＭＳ 明朝"/>
                <w:kern w:val="2"/>
                <w:sz w:val="22"/>
              </w:rPr>
              <w:t>額</w:t>
            </w:r>
          </w:p>
        </w:tc>
        <w:tc>
          <w:tcPr>
            <w:tcW w:w="3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840"/>
                <w:kern w:val="2"/>
                <w:sz w:val="22"/>
              </w:rPr>
              <w:t>備</w:t>
            </w:r>
            <w:r>
              <w:rPr>
                <w:rFonts w:hint="eastAsia" w:ascii="ＭＳ 明朝" w:hAnsi="ＭＳ 明朝" w:eastAsia="ＭＳ 明朝"/>
                <w:kern w:val="2"/>
                <w:sz w:val="22"/>
              </w:rPr>
              <w:t>考</w:t>
            </w:r>
          </w:p>
        </w:tc>
      </w:tr>
      <w:tr>
        <w:trPr>
          <w:cantSplit/>
          <w:trHeight w:val="480" w:hRule="atLeast"/>
        </w:trPr>
        <w:tc>
          <w:tcPr>
            <w:tcW w:w="2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33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cantSplit/>
          <w:trHeight w:val="480" w:hRule="atLeast"/>
        </w:trPr>
        <w:tc>
          <w:tcPr>
            <w:tcW w:w="2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33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80" w:hRule="atLeast"/>
        </w:trPr>
        <w:tc>
          <w:tcPr>
            <w:tcW w:w="2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33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80" w:hRule="atLeast"/>
        </w:trPr>
        <w:tc>
          <w:tcPr>
            <w:tcW w:w="2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33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80" w:hRule="atLeast"/>
        </w:trPr>
        <w:tc>
          <w:tcPr>
            <w:tcW w:w="2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33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80" w:hRule="atLeast"/>
        </w:trPr>
        <w:tc>
          <w:tcPr>
            <w:tcW w:w="2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33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80" w:hRule="atLeast"/>
        </w:trPr>
        <w:tc>
          <w:tcPr>
            <w:tcW w:w="2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33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bl>
    <w:p>
      <w:pPr>
        <w:pStyle w:val="0"/>
        <w:kinsoku w:val="0"/>
        <w:overflowPunct w:val="0"/>
        <w:autoSpaceDE w:val="0"/>
        <w:autoSpaceDN w:val="0"/>
        <w:spacing w:before="120" w:beforeLines="0" w:beforeAutospacing="0"/>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kinsoku w:val="0"/>
        <w:overflowPunct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１　この証明書は、使用の実績に基づいて、運転手ごとに別々に作成し、候補者から運転手に提出してください。</w:t>
      </w:r>
    </w:p>
    <w:p>
      <w:pPr>
        <w:pStyle w:val="0"/>
        <w:kinsoku w:val="0"/>
        <w:overflowPunct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２　備考欄は、選挙運動期間中に使用した選挙運動用自動車の台数を使用した日ごとに記載してください。</w:t>
      </w:r>
    </w:p>
    <w:p>
      <w:pPr>
        <w:pStyle w:val="0"/>
        <w:kinsoku w:val="0"/>
        <w:autoSpaceDE w:val="0"/>
        <w:autoSpaceDN w:val="0"/>
        <w:ind w:left="630" w:leftChars="100" w:hanging="420" w:hangingChars="200"/>
        <w:jc w:val="both"/>
        <w:rPr>
          <w:rFonts w:hint="default" w:ascii="ＭＳ 明朝" w:hAnsi="ＭＳ 明朝"/>
          <w:sz w:val="22"/>
        </w:rPr>
      </w:pPr>
      <w:r>
        <w:rPr>
          <w:rFonts w:hint="eastAsia" w:ascii="ＭＳ 明朝" w:hAnsi="ＭＳ 明朝" w:eastAsia="ＭＳ 明朝"/>
          <w:kern w:val="2"/>
          <w:sz w:val="22"/>
        </w:rPr>
        <w:t>　３　運転手が小鹿野町に支払を請求するときは、この証明書を請求書に添付してください。</w:t>
      </w:r>
    </w:p>
    <w:p>
      <w:pPr>
        <w:pStyle w:val="0"/>
        <w:kinsoku w:val="0"/>
        <w:overflowPunct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４　この証明書を発行した候補者について供託物が没収された場合は、運転手は、小鹿野町に支払を請求することはできません。</w:t>
      </w:r>
    </w:p>
    <w:p>
      <w:pPr>
        <w:pStyle w:val="0"/>
        <w:kinsoku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５　公費負担の限度額は、選挙運動用自動車１台につき１日を通じて</w:t>
      </w:r>
      <w:r>
        <w:rPr>
          <w:rFonts w:hint="eastAsia" w:ascii="ＭＳ 明朝" w:hAnsi="ＭＳ 明朝" w:eastAsia="ＭＳ 明朝"/>
          <w:kern w:val="2"/>
          <w:sz w:val="22"/>
        </w:rPr>
        <w:t>12,500</w:t>
      </w:r>
      <w:r>
        <w:rPr>
          <w:rFonts w:hint="eastAsia" w:ascii="ＭＳ 明朝" w:hAnsi="ＭＳ 明朝" w:eastAsia="ＭＳ 明朝"/>
          <w:kern w:val="2"/>
          <w:sz w:val="22"/>
        </w:rPr>
        <w:t>円までです。</w:t>
      </w:r>
    </w:p>
    <w:p>
      <w:pPr>
        <w:pStyle w:val="0"/>
        <w:kinsoku w:val="0"/>
        <w:overflowPunct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６　同一の日において２人以上の選挙運動用自動車の運転手が雇用された場合は、公費負担の対象となるのは候補者の指定する１人に限られていますので、その指定をした１人のみについて記載してください。</w:t>
      </w:r>
    </w:p>
    <w:p>
      <w:pPr>
        <w:pStyle w:val="0"/>
        <w:kinsoku w:val="0"/>
        <w:overflowPunct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７　候補者の指定した運転手以外の運転手は、小鹿野町に支払を請求することはできません。</w:t>
      </w:r>
    </w:p>
    <w:p>
      <w:pPr>
        <w:pStyle w:val="0"/>
        <w:jc w:val="both"/>
      </w:pPr>
    </w:p>
    <w:sectPr>
      <w:pgSz w:w="11907" w:h="16840"/>
      <w:pgMar w:top="1418" w:right="1418" w:bottom="851" w:left="1418" w:header="567" w:footer="397"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473</Characters>
  <Application>JUST Note</Application>
  <Lines>230</Lines>
  <Paragraphs>37</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2009-03-27T10:57:00Z</cp:lastPrinted>
  <dcterms:created xsi:type="dcterms:W3CDTF">2021-04-06T19:13:00Z</dcterms:created>
  <dcterms:modified xsi:type="dcterms:W3CDTF">2021-09-13T22:52:11Z</dcterms:modified>
  <cp:revision>4</cp:revision>
</cp:coreProperties>
</file>