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0"/>
        <w:wordWrap w:val="1"/>
        <w:adjustRightInd w:val="1"/>
        <w:spacing w:line="300" w:lineRule="exact"/>
        <w:jc w:val="both"/>
        <w:textAlignment w:val="auto"/>
        <w:rPr>
          <w:rFonts w:hint="default"/>
          <w:color w:val="000000" w:themeColor="text1"/>
        </w:rPr>
      </w:pPr>
      <w:bookmarkStart w:id="0" w:name="_GoBack"/>
      <w:bookmarkEnd w:id="0"/>
      <w:r>
        <w:rPr>
          <w:rFonts w:hint="eastAsia"/>
          <w:color w:val="000000" w:themeColor="text1"/>
        </w:rPr>
        <w:t>様式第１４号（第８条関係）</w:t>
      </w:r>
    </w:p>
    <w:p>
      <w:pPr>
        <w:pStyle w:val="0"/>
        <w:suppressAutoHyphens w:val="0"/>
        <w:wordWrap w:val="1"/>
        <w:adjustRightInd w:val="1"/>
        <w:spacing w:line="300" w:lineRule="exact"/>
        <w:jc w:val="right"/>
        <w:textAlignment w:val="auto"/>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p>
      <w:pPr>
        <w:pStyle w:val="0"/>
        <w:suppressAutoHyphens w:val="0"/>
        <w:wordWrap w:val="1"/>
        <w:adjustRightInd w:val="1"/>
        <w:spacing w:line="300" w:lineRule="exact"/>
        <w:jc w:val="right"/>
        <w:textAlignment w:val="auto"/>
        <w:rPr>
          <w:rFonts w:hint="default"/>
          <w:color w:val="000000" w:themeColor="text1"/>
        </w:rPr>
      </w:pPr>
    </w:p>
    <w:p>
      <w:pPr>
        <w:pStyle w:val="0"/>
        <w:suppressAutoHyphens w:val="0"/>
        <w:wordWrap w:val="1"/>
        <w:adjustRightInd w:val="1"/>
        <w:spacing w:line="300" w:lineRule="exact"/>
        <w:jc w:val="center"/>
        <w:textAlignment w:val="auto"/>
        <w:rPr>
          <w:rFonts w:hint="default"/>
          <w:color w:val="000000" w:themeColor="text1"/>
        </w:rPr>
      </w:pPr>
      <w:r>
        <w:rPr>
          <w:rFonts w:hint="eastAsia"/>
          <w:color w:val="000000" w:themeColor="text1"/>
        </w:rPr>
        <w:t>養育医療給付事業寡婦（夫）みなし適用申請書</w:t>
      </w:r>
    </w:p>
    <w:p>
      <w:pPr>
        <w:pStyle w:val="0"/>
        <w:suppressAutoHyphens w:val="0"/>
        <w:wordWrap w:val="1"/>
        <w:adjustRightInd w:val="1"/>
        <w:spacing w:line="300" w:lineRule="exact"/>
        <w:jc w:val="both"/>
        <w:textAlignment w:val="auto"/>
        <w:rPr>
          <w:rFonts w:hint="default"/>
          <w:color w:val="000000" w:themeColor="text1"/>
        </w:rPr>
      </w:pPr>
      <w:r>
        <w:rPr>
          <w:rFonts w:hint="eastAsia"/>
          <w:color w:val="000000" w:themeColor="text1"/>
        </w:rPr>
        <mc:AlternateContent>
          <mc:Choice Requires="wps">
            <w:drawing>
              <wp:anchor distT="0" distB="0" distL="114300" distR="114300" simplePos="0" relativeHeight="2" behindDoc="1" locked="0" layoutInCell="1" hidden="0" allowOverlap="1">
                <wp:simplePos x="0" y="0"/>
                <wp:positionH relativeFrom="column">
                  <wp:posOffset>111125</wp:posOffset>
                </wp:positionH>
                <wp:positionV relativeFrom="paragraph">
                  <wp:posOffset>43815</wp:posOffset>
                </wp:positionV>
                <wp:extent cx="1727200" cy="146050"/>
                <wp:effectExtent l="0" t="0" r="635" b="635"/>
                <wp:wrapNone/>
                <wp:docPr id="1026" name="正方形/長方形 6"/>
                <a:graphic xmlns:a="http://schemas.openxmlformats.org/drawingml/2006/main">
                  <a:graphicData uri="http://schemas.microsoft.com/office/word/2010/wordprocessingShape">
                    <wps:wsp>
                      <wps:cNvPr id="1026" name="正方形/長方形 6"/>
                      <wps:cNvSpPr/>
                      <wps:spPr>
                        <a:xfrm>
                          <a:off x="0" y="0"/>
                          <a:ext cx="1727200" cy="146050"/>
                        </a:xfrm>
                        <a:prstGeom prst="rect">
                          <a:avLst/>
                        </a:prstGeom>
                        <a:noFill/>
                        <a:ln w="25400" cap="flat" cmpd="sng" algn="ctr">
                          <a:noFill/>
                          <a:prstDash val="solid"/>
                        </a:ln>
                        <a:effectLst/>
                      </wps:spPr>
                      <wps:bodyPr/>
                    </wps:wsp>
                  </a:graphicData>
                </a:graphic>
              </wp:anchor>
            </w:drawing>
          </mc:Choice>
          <mc:Fallback>
            <w:pict>
              <v:rect id="正方形/長方形 6" style="mso-wrap-distance-right:9pt;mso-wrap-distance-bottom:0pt;margin-top:3.45pt;mso-position-vertical-relative:text;mso-position-horizontal-relative:text;position:absolute;height:11.5pt;mso-wrap-distance-top:0pt;width:136pt;mso-wrap-distance-left:9pt;margin-left:8.75pt;z-index:-503316478;" o:spid="_x0000_s1026" o:allowincell="t" o:allowoverlap="t" filled="f" stroked="f" strokeweight="2pt" o:spt="1">
                <v:fill/>
                <v:stroke linestyle="single" endcap="flat" dashstyle="solid"/>
                <v:textbox style="layout-flow:horizontal;"/>
                <v:imagedata o:title=""/>
                <w10:wrap type="none" anchorx="text" anchory="text"/>
              </v:rect>
            </w:pict>
          </mc:Fallback>
        </mc:AlternateContent>
      </w:r>
    </w:p>
    <w:p>
      <w:pPr>
        <w:pStyle w:val="0"/>
        <w:suppressAutoHyphens w:val="0"/>
        <w:wordWrap w:val="1"/>
        <w:adjustRightInd w:val="1"/>
        <w:spacing w:line="300" w:lineRule="exact"/>
        <w:jc w:val="both"/>
        <w:textAlignment w:val="auto"/>
        <w:rPr>
          <w:rFonts w:hint="default"/>
          <w:color w:val="000000" w:themeColor="text1"/>
        </w:rPr>
      </w:pPr>
      <w:r>
        <w:rPr>
          <w:rFonts w:hint="eastAsia"/>
          <w:color w:val="000000" w:themeColor="text1"/>
        </w:rPr>
        <w:t>（宛先）</w:t>
      </w:r>
    </w:p>
    <w:p>
      <w:pPr>
        <w:pStyle w:val="0"/>
        <w:suppressAutoHyphens w:val="0"/>
        <w:wordWrap w:val="1"/>
        <w:adjustRightInd w:val="1"/>
        <w:spacing w:line="300" w:lineRule="exact"/>
        <w:textAlignment w:val="auto"/>
        <w:rPr>
          <w:rFonts w:hint="default"/>
          <w:color w:val="000000" w:themeColor="text1"/>
        </w:rPr>
      </w:pPr>
      <w:r>
        <w:rPr>
          <w:rFonts w:hint="eastAsia"/>
          <w:color w:val="000000" w:themeColor="text1"/>
        </w:rPr>
        <w:t>　小鹿野町長　様</w:t>
      </w:r>
    </w:p>
    <w:p>
      <w:pPr>
        <w:pStyle w:val="0"/>
        <w:suppressAutoHyphens w:val="0"/>
        <w:wordWrap w:val="1"/>
        <w:adjustRightInd w:val="1"/>
        <w:spacing w:line="300" w:lineRule="exact"/>
        <w:jc w:val="right"/>
        <w:textAlignment w:val="auto"/>
        <w:rPr>
          <w:rFonts w:hint="default"/>
          <w:color w:val="000000" w:themeColor="text1"/>
        </w:rPr>
      </w:pPr>
    </w:p>
    <w:p>
      <w:pPr>
        <w:pStyle w:val="0"/>
        <w:suppressAutoHyphens w:val="0"/>
        <w:adjustRightInd w:val="1"/>
        <w:spacing w:line="300" w:lineRule="exact"/>
        <w:ind w:right="-28"/>
        <w:textAlignment w:val="auto"/>
        <w:rPr>
          <w:rFonts w:hint="default"/>
          <w:color w:val="000000" w:themeColor="text1"/>
        </w:rPr>
      </w:pPr>
      <w:r>
        <w:rPr>
          <w:rFonts w:hint="eastAsia"/>
          <w:color w:val="000000" w:themeColor="text1"/>
        </w:rPr>
        <w:t>　　　　　　　　　　　　　　　　　　　　　　　</w:t>
      </w:r>
      <w:r>
        <w:rPr>
          <w:rFonts w:hint="eastAsia"/>
          <w:color w:val="000000" w:themeColor="text1"/>
          <w:fitText w:val="1100" w:id="1"/>
        </w:rPr>
        <w:t>申請者氏名</w:t>
      </w:r>
      <w:r>
        <w:rPr>
          <w:rFonts w:hint="eastAsia"/>
          <w:color w:val="000000" w:themeColor="text1"/>
        </w:rPr>
        <w:t>：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r>
        <w:rPr>
          <w:rFonts w:hint="eastAsia"/>
          <w:color w:val="000000" w:themeColor="text1"/>
        </w:rPr>
        <w:t>　</w:t>
      </w:r>
    </w:p>
    <w:p>
      <w:pPr>
        <w:pStyle w:val="0"/>
        <w:suppressAutoHyphens w:val="0"/>
        <w:adjustRightInd w:val="1"/>
        <w:spacing w:line="300" w:lineRule="exact"/>
        <w:ind w:right="-28"/>
        <w:textAlignment w:val="auto"/>
        <w:rPr>
          <w:rFonts w:hint="default"/>
          <w:color w:val="000000" w:themeColor="text1"/>
        </w:rPr>
      </w:pPr>
      <w:r>
        <w:rPr>
          <w:rFonts w:hint="eastAsia"/>
          <w:color w:val="000000" w:themeColor="text1"/>
        </w:rPr>
        <w:t>　　　　　　　　　　　　　　　　　　　　　　　</w:t>
      </w:r>
      <w:r>
        <w:rPr>
          <w:rFonts w:hint="eastAsia"/>
          <w:color w:val="000000" w:themeColor="text1"/>
          <w:spacing w:val="36"/>
          <w:fitText w:val="1100" w:id="2"/>
        </w:rPr>
        <w:t>子の名</w:t>
      </w:r>
      <w:r>
        <w:rPr>
          <w:rFonts w:hint="eastAsia"/>
          <w:color w:val="000000" w:themeColor="text1"/>
          <w:spacing w:val="2"/>
          <w:fitText w:val="1100" w:id="2"/>
        </w:rPr>
        <w:t>前</w:t>
      </w:r>
      <w:r>
        <w:rPr>
          <w:rFonts w:hint="eastAsia"/>
          <w:color w:val="000000" w:themeColor="text1"/>
        </w:rPr>
        <w:t>：　　　　　　　　　　　　</w:t>
      </w:r>
    </w:p>
    <w:p>
      <w:pPr>
        <w:pStyle w:val="0"/>
        <w:suppressAutoHyphens w:val="0"/>
        <w:adjustRightInd w:val="1"/>
        <w:spacing w:line="300" w:lineRule="exact"/>
        <w:ind w:right="-28"/>
        <w:textAlignment w:val="auto"/>
        <w:rPr>
          <w:rFonts w:hint="default"/>
          <w:color w:val="000000" w:themeColor="text1"/>
        </w:rPr>
      </w:pPr>
      <w:r>
        <w:rPr>
          <w:rFonts w:hint="eastAsia"/>
          <w:color w:val="000000" w:themeColor="text1"/>
        </w:rPr>
        <w:t>　　　　　　　　　　　　　　　　　　　　　　　</w:t>
      </w:r>
      <w:r>
        <w:rPr>
          <w:rFonts w:hint="eastAsia"/>
          <w:color w:val="000000" w:themeColor="text1"/>
          <w:spacing w:val="330"/>
          <w:fitText w:val="1100" w:id="3"/>
        </w:rPr>
        <w:t>住</w:t>
      </w:r>
      <w:r>
        <w:rPr>
          <w:rFonts w:hint="eastAsia"/>
          <w:color w:val="000000" w:themeColor="text1"/>
          <w:fitText w:val="1100" w:id="3"/>
        </w:rPr>
        <w:t>所</w:t>
      </w:r>
      <w:r>
        <w:rPr>
          <w:rFonts w:hint="eastAsia"/>
          <w:color w:val="000000" w:themeColor="text1"/>
        </w:rPr>
        <w:t>：　　　　　　　　　　　　</w:t>
      </w:r>
    </w:p>
    <w:p>
      <w:pPr>
        <w:pStyle w:val="0"/>
        <w:suppressAutoHyphens w:val="0"/>
        <w:wordWrap w:val="1"/>
        <w:adjustRightInd w:val="1"/>
        <w:spacing w:line="420" w:lineRule="exact"/>
        <w:textAlignment w:val="auto"/>
        <w:rPr>
          <w:rFonts w:hint="default"/>
          <w:color w:val="000000" w:themeColor="text1"/>
        </w:rPr>
      </w:pPr>
      <w:r>
        <w:rPr>
          <w:rFonts w:hint="eastAsia"/>
          <w:color w:val="000000" w:themeColor="text1"/>
        </w:rPr>
        <w:t>　</w:t>
      </w:r>
    </w:p>
    <w:p>
      <w:pPr>
        <w:pStyle w:val="0"/>
        <w:suppressAutoHyphens w:val="0"/>
        <w:wordWrap w:val="1"/>
        <w:adjustRightInd w:val="1"/>
        <w:spacing w:line="420" w:lineRule="exact"/>
        <w:textAlignment w:val="auto"/>
        <w:rPr>
          <w:rFonts w:hint="default"/>
          <w:color w:val="000000" w:themeColor="text1"/>
        </w:rPr>
      </w:pPr>
      <w:r>
        <w:rPr>
          <w:rFonts w:hint="eastAsia"/>
          <w:color w:val="000000" w:themeColor="text1"/>
        </w:rPr>
        <w:t>　私は、養育医療給付事業利用にあたり、当該事業の費用負担の算定に関して、寡婦又は</w:t>
      </w:r>
    </w:p>
    <w:p>
      <w:pPr>
        <w:pStyle w:val="0"/>
        <w:suppressAutoHyphens w:val="0"/>
        <w:wordWrap w:val="1"/>
        <w:adjustRightInd w:val="1"/>
        <w:spacing w:line="420" w:lineRule="exact"/>
        <w:textAlignment w:val="auto"/>
        <w:rPr>
          <w:rFonts w:hint="default"/>
          <w:color w:val="000000" w:themeColor="text1"/>
        </w:rPr>
      </w:pPr>
      <w:r>
        <w:rPr>
          <w:rFonts w:hint="eastAsia"/>
          <w:color w:val="000000" w:themeColor="text1"/>
        </w:rPr>
        <w:t>寡夫のみなし適用を受けたいので、添付書類を添えて申請致します。</w:t>
      </w:r>
    </w:p>
    <w:p>
      <w:pPr>
        <w:pStyle w:val="0"/>
        <w:suppressAutoHyphens w:val="0"/>
        <w:wordWrap w:val="1"/>
        <w:adjustRightInd w:val="1"/>
        <w:spacing w:line="320" w:lineRule="exact"/>
        <w:jc w:val="center"/>
        <w:textAlignment w:val="auto"/>
        <w:rPr>
          <w:rFonts w:hint="default"/>
          <w:color w:val="000000" w:themeColor="text1"/>
        </w:rPr>
      </w:pPr>
    </w:p>
    <w:p>
      <w:pPr>
        <w:pStyle w:val="0"/>
        <w:suppressAutoHyphens w:val="0"/>
        <w:wordWrap w:val="1"/>
        <w:adjustRightInd w:val="1"/>
        <w:spacing w:line="320" w:lineRule="exact"/>
        <w:jc w:val="both"/>
        <w:textAlignment w:val="auto"/>
        <w:rPr>
          <w:rFonts w:hint="default"/>
          <w:color w:val="000000" w:themeColor="text1"/>
        </w:rPr>
      </w:pPr>
      <w:r>
        <w:rPr>
          <w:rFonts w:hint="eastAsia"/>
          <w:color w:val="000000" w:themeColor="text1"/>
        </w:rPr>
        <w:t>【寡婦又は寡夫とみなされる者として該当する番号をチェックしてください】</w:t>
      </w:r>
    </w:p>
    <w:p>
      <w:pPr>
        <w:pStyle w:val="0"/>
        <w:suppressAutoHyphens w:val="0"/>
        <w:wordWrap w:val="1"/>
        <w:adjustRightInd w:val="1"/>
        <w:spacing w:line="240" w:lineRule="exact"/>
        <w:jc w:val="both"/>
        <w:textAlignment w:val="auto"/>
        <w:rPr>
          <w:rFonts w:hint="default"/>
          <w:color w:val="000000" w:themeColor="text1"/>
        </w:rPr>
      </w:pPr>
      <w:r>
        <w:rPr>
          <w:rFonts w:hint="eastAsia"/>
          <w:color w:val="000000" w:themeColor="text1"/>
        </w:rPr>
        <mc:AlternateContent>
          <mc:Choice Requires="wps">
            <w:drawing>
              <wp:anchor distT="0" distB="0" distL="114300" distR="114300" simplePos="0" relativeHeight="4" behindDoc="0" locked="0" layoutInCell="1" hidden="0" allowOverlap="1">
                <wp:simplePos x="0" y="0"/>
                <wp:positionH relativeFrom="column">
                  <wp:posOffset>5915660</wp:posOffset>
                </wp:positionH>
                <wp:positionV relativeFrom="paragraph">
                  <wp:posOffset>159385</wp:posOffset>
                </wp:positionV>
                <wp:extent cx="95885" cy="2861945"/>
                <wp:effectExtent l="635" t="635" r="29845" b="10795"/>
                <wp:wrapNone/>
                <wp:docPr id="1027" name="左大かっこ 17"/>
                <a:graphic xmlns:a="http://schemas.openxmlformats.org/drawingml/2006/main">
                  <a:graphicData uri="http://schemas.microsoft.com/office/word/2010/wordprocessingShape">
                    <wps:wsp>
                      <wps:cNvPr id="1027" name="左大かっこ 17"/>
                      <wps:cNvSpPr/>
                      <wps:spPr>
                        <a:xfrm flipH="1">
                          <a:off x="0" y="0"/>
                          <a:ext cx="95885" cy="2861945"/>
                        </a:xfrm>
                        <a:prstGeom prst="leftBracket">
                          <a:avLst/>
                        </a:prstGeom>
                        <a:noFill/>
                        <a:ln w="6350" cap="flat" cmpd="sng" algn="ctr">
                          <a:solidFill>
                            <a:sysClr val="windowText" lastClr="000000"/>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style="flip:x;mso-wrap-distance-right:9pt;mso-wrap-distance-bottom:0pt;margin-top:12.55pt;mso-position-vertical-relative:text;mso-position-horizontal-relative:text;position:absolute;height:225.35pt;mso-wrap-distance-top:0pt;width:7.55pt;mso-wrap-distance-left:9pt;margin-left:465.8pt;z-index:4;" o:spid="_x0000_s1027" o:allowincell="t" o:allowoverlap="t" filled="f" stroked="t" strokecolor="#000000" strokeweight="0.5pt" o:spt="85" type="#_x0000_t85" adj="1800">
                <v:fill/>
                <v:stroke linestyle="single" endcap="flat" dashstyle="solid" filltype="solid"/>
                <v:textbox style="layout-flow:horizontal;"/>
                <v:imagedata o:title=""/>
                <w10:wrap type="none" anchorx="text" anchory="text"/>
              </v:shape>
            </w:pict>
          </mc:Fallback>
        </mc:AlternateContent>
      </w:r>
    </w:p>
    <w:p>
      <w:pPr>
        <w:pStyle w:val="0"/>
        <w:suppressAutoHyphens w:val="0"/>
        <w:wordWrap w:val="1"/>
        <w:adjustRightInd w:val="1"/>
        <w:spacing w:line="300" w:lineRule="exact"/>
        <w:ind w:left="660" w:leftChars="100" w:hanging="440" w:hangingChars="200"/>
        <w:jc w:val="both"/>
        <w:textAlignment w:val="auto"/>
        <w:rPr>
          <w:rFonts w:hint="default"/>
          <w:color w:val="000000" w:themeColor="text1"/>
        </w:rPr>
      </w:pPr>
      <w:r>
        <w:rPr>
          <w:rFonts w:hint="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3175</wp:posOffset>
                </wp:positionH>
                <wp:positionV relativeFrom="paragraph">
                  <wp:posOffset>6985</wp:posOffset>
                </wp:positionV>
                <wp:extent cx="82550" cy="2861945"/>
                <wp:effectExtent l="635" t="635" r="29845" b="10795"/>
                <wp:wrapNone/>
                <wp:docPr id="1028" name="左大かっこ 8"/>
                <a:graphic xmlns:a="http://schemas.openxmlformats.org/drawingml/2006/main">
                  <a:graphicData uri="http://schemas.microsoft.com/office/word/2010/wordprocessingShape">
                    <wps:wsp>
                      <wps:cNvPr id="1028" name="左大かっこ 8"/>
                      <wps:cNvSpPr/>
                      <wps:spPr>
                        <a:xfrm>
                          <a:off x="0" y="0"/>
                          <a:ext cx="82550" cy="2861945"/>
                        </a:xfrm>
                        <a:prstGeom prst="leftBracket">
                          <a:avLst/>
                        </a:prstGeom>
                        <a:noFill/>
                        <a:ln w="6350" cap="flat" cmpd="sng" algn="ctr">
                          <a:solidFill>
                            <a:schemeClr val="tx1"/>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style="mso-wrap-distance-right:9pt;mso-wrap-distance-bottom:0pt;margin-top:0.55000000000000004pt;mso-position-vertical-relative:text;mso-position-horizontal-relative:text;position:absolute;height:225.35pt;mso-wrap-distance-top:0pt;width:6.5pt;mso-wrap-distance-left:9pt;margin-left:0.25pt;z-index:3;" o:spid="_x0000_s1028" o:allowincell="t" o:allowoverlap="t" filled="f" stroked="t" strokecolor="#000000 [3213]" strokeweight="0.5pt" o:spt="85" type="#_x0000_t85" adj="1800">
                <v:fill/>
                <v:stroke linestyle="single" endcap="flat" dashstyle="solid" filltype="solid"/>
                <v:textbox style="layout-flow:horizontal;"/>
                <v:imagedata o:title=""/>
                <w10:wrap type="none" anchorx="text" anchory="text"/>
              </v:shape>
            </w:pict>
          </mc:Fallback>
        </mc:AlternateContent>
      </w:r>
      <w:r>
        <w:rPr>
          <w:rFonts w:hint="eastAsia"/>
          <w:color w:val="000000" w:themeColor="text1"/>
        </w:rPr>
        <w:t>□</w:t>
      </w:r>
      <w:r>
        <w:rPr>
          <w:rFonts w:hint="eastAsia"/>
          <w:color w:val="000000" w:themeColor="text1"/>
        </w:rPr>
        <w:t xml:space="preserve"> </w:t>
      </w:r>
      <w:r>
        <w:rPr>
          <w:rFonts w:hint="eastAsia"/>
          <w:color w:val="000000" w:themeColor="text1"/>
        </w:rPr>
        <w:t>①</w:t>
      </w:r>
      <w:r>
        <w:rPr>
          <w:rFonts w:hint="eastAsia"/>
          <w:color w:val="000000" w:themeColor="text1"/>
        </w:rPr>
        <w:t xml:space="preserve"> </w:t>
      </w:r>
      <w:r>
        <w:rPr>
          <w:rFonts w:hint="eastAsia"/>
          <w:color w:val="000000" w:themeColor="text1"/>
        </w:rPr>
        <w:t>婚姻によらないで母となった女子であって、現に婚姻をしていないもののうち、扶養親族その他その者と生計を一にする子（前年の所得が基礎控除額以下である子）を有するもの</w:t>
      </w:r>
    </w:p>
    <w:p>
      <w:pPr>
        <w:pStyle w:val="0"/>
        <w:suppressAutoHyphens w:val="0"/>
        <w:wordWrap w:val="1"/>
        <w:adjustRightInd w:val="1"/>
        <w:spacing w:line="140" w:lineRule="exact"/>
        <w:jc w:val="both"/>
        <w:textAlignment w:val="auto"/>
        <w:rPr>
          <w:rFonts w:hint="default"/>
          <w:color w:val="000000" w:themeColor="text1"/>
        </w:rPr>
      </w:pPr>
    </w:p>
    <w:p>
      <w:pPr>
        <w:pStyle w:val="0"/>
        <w:suppressAutoHyphens w:val="0"/>
        <w:wordWrap w:val="1"/>
        <w:adjustRightInd w:val="1"/>
        <w:spacing w:line="300" w:lineRule="exact"/>
        <w:ind w:left="660" w:leftChars="100" w:hanging="440" w:hangingChars="200"/>
        <w:jc w:val="both"/>
        <w:textAlignment w:val="auto"/>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②</w:t>
      </w:r>
      <w:r>
        <w:rPr>
          <w:rFonts w:hint="eastAsia"/>
          <w:color w:val="000000" w:themeColor="text1"/>
        </w:rPr>
        <w:t xml:space="preserve"> </w:t>
      </w:r>
      <w:r>
        <w:rPr>
          <w:rFonts w:hint="eastAsia"/>
          <w:color w:val="000000" w:themeColor="text1"/>
        </w:rPr>
        <w:t>①に掲げる者のうち、扶養親族である子を有し、かつ、前年の所得が</w:t>
      </w:r>
      <w:r>
        <w:rPr>
          <w:rFonts w:hint="eastAsia"/>
          <w:color w:val="000000" w:themeColor="text1"/>
        </w:rPr>
        <w:t xml:space="preserve">500 </w:t>
      </w:r>
      <w:r>
        <w:rPr>
          <w:rFonts w:hint="eastAsia"/>
          <w:color w:val="000000" w:themeColor="text1"/>
        </w:rPr>
        <w:t>万円以下であるもの</w:t>
      </w:r>
    </w:p>
    <w:p>
      <w:pPr>
        <w:pStyle w:val="0"/>
        <w:suppressAutoHyphens w:val="0"/>
        <w:wordWrap w:val="1"/>
        <w:adjustRightInd w:val="1"/>
        <w:spacing w:line="140" w:lineRule="exact"/>
        <w:jc w:val="both"/>
        <w:textAlignment w:val="auto"/>
        <w:rPr>
          <w:rFonts w:hint="default"/>
          <w:color w:val="000000" w:themeColor="text1"/>
        </w:rPr>
      </w:pPr>
    </w:p>
    <w:p>
      <w:pPr>
        <w:pStyle w:val="0"/>
        <w:suppressAutoHyphens w:val="0"/>
        <w:wordWrap w:val="1"/>
        <w:adjustRightInd w:val="1"/>
        <w:spacing w:line="300" w:lineRule="exact"/>
        <w:ind w:left="660" w:leftChars="100" w:hanging="440" w:hangingChars="200"/>
        <w:jc w:val="both"/>
        <w:textAlignment w:val="auto"/>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③</w:t>
      </w:r>
      <w:r>
        <w:rPr>
          <w:rFonts w:hint="eastAsia"/>
          <w:color w:val="000000" w:themeColor="text1"/>
        </w:rPr>
        <w:t xml:space="preserve"> </w:t>
      </w:r>
      <w:r>
        <w:rPr>
          <w:rFonts w:hint="eastAsia"/>
          <w:color w:val="000000" w:themeColor="text1"/>
        </w:rPr>
        <w:t>婚姻によらないで父となった男子であって、現に婚姻をしていないもののうち、その者と生計を一にする子（前年の所得が基礎控除額以下である子）を有し、前年の所得が</w:t>
      </w:r>
      <w:r>
        <w:rPr>
          <w:rFonts w:hint="eastAsia"/>
          <w:color w:val="000000" w:themeColor="text1"/>
        </w:rPr>
        <w:t xml:space="preserve">500 </w:t>
      </w:r>
      <w:r>
        <w:rPr>
          <w:rFonts w:hint="eastAsia"/>
          <w:color w:val="000000" w:themeColor="text1"/>
        </w:rPr>
        <w:t>万円以下であるもの</w:t>
      </w:r>
    </w:p>
    <w:p>
      <w:pPr>
        <w:pStyle w:val="0"/>
        <w:suppressAutoHyphens w:val="0"/>
        <w:wordWrap w:val="1"/>
        <w:adjustRightInd w:val="1"/>
        <w:spacing w:line="140" w:lineRule="exact"/>
        <w:ind w:left="440" w:leftChars="100" w:hanging="220" w:hangingChars="100"/>
        <w:jc w:val="both"/>
        <w:textAlignment w:val="auto"/>
        <w:rPr>
          <w:rFonts w:hint="default"/>
          <w:color w:val="000000" w:themeColor="text1"/>
        </w:rPr>
      </w:pPr>
    </w:p>
    <w:p>
      <w:pPr>
        <w:pStyle w:val="0"/>
        <w:suppressAutoHyphens w:val="0"/>
        <w:wordWrap w:val="1"/>
        <w:adjustRightInd w:val="1"/>
        <w:spacing w:line="300" w:lineRule="exact"/>
        <w:ind w:left="955" w:leftChars="100" w:hanging="735" w:hangingChars="350"/>
        <w:jc w:val="both"/>
        <w:textAlignment w:val="auto"/>
        <w:rPr>
          <w:rFonts w:hint="default"/>
          <w:color w:val="000000" w:themeColor="text1"/>
          <w:sz w:val="21"/>
        </w:rPr>
      </w:pPr>
      <w:r>
        <w:rPr>
          <w:rFonts w:hint="eastAsia"/>
          <w:color w:val="000000" w:themeColor="text1"/>
          <w:sz w:val="21"/>
        </w:rPr>
        <w:t>（注１）「前年の所得」とは、地方税法第</w:t>
      </w:r>
      <w:r>
        <w:rPr>
          <w:rFonts w:hint="eastAsia"/>
          <w:color w:val="000000" w:themeColor="text1"/>
          <w:sz w:val="21"/>
        </w:rPr>
        <w:t xml:space="preserve">313 </w:t>
      </w:r>
      <w:r>
        <w:rPr>
          <w:rFonts w:hint="eastAsia"/>
          <w:color w:val="000000" w:themeColor="text1"/>
          <w:sz w:val="21"/>
        </w:rPr>
        <w:t>条第１項に規定する所得（総所得金額、退職所得金額及び山林所得金額）の合計額となります。また、本事業の利用日が１月から６月の場合は、前々年の所得となります。</w:t>
      </w:r>
    </w:p>
    <w:p>
      <w:pPr>
        <w:pStyle w:val="0"/>
        <w:suppressAutoHyphens w:val="0"/>
        <w:wordWrap w:val="1"/>
        <w:adjustRightInd w:val="1"/>
        <w:spacing w:line="120" w:lineRule="exact"/>
        <w:ind w:left="660" w:leftChars="300"/>
        <w:jc w:val="both"/>
        <w:textAlignment w:val="auto"/>
        <w:rPr>
          <w:rFonts w:hint="default"/>
          <w:color w:val="000000" w:themeColor="text1"/>
          <w:sz w:val="21"/>
        </w:rPr>
      </w:pPr>
    </w:p>
    <w:p>
      <w:pPr>
        <w:pStyle w:val="0"/>
        <w:suppressAutoHyphens w:val="0"/>
        <w:wordWrap w:val="1"/>
        <w:adjustRightInd w:val="1"/>
        <w:spacing w:line="300" w:lineRule="exact"/>
        <w:ind w:left="955" w:leftChars="100" w:hanging="735" w:hangingChars="350"/>
        <w:jc w:val="both"/>
        <w:textAlignment w:val="auto"/>
        <w:rPr>
          <w:rFonts w:hint="default"/>
          <w:color w:val="000000" w:themeColor="text1"/>
          <w:sz w:val="21"/>
        </w:rPr>
      </w:pPr>
      <w:r>
        <w:rPr>
          <w:rFonts w:hint="eastAsia"/>
          <w:color w:val="000000" w:themeColor="text1"/>
          <w:sz w:val="21"/>
        </w:rPr>
        <w:t>（注２）「基礎控除額」とは、所得税法第</w:t>
      </w:r>
      <w:r>
        <w:rPr>
          <w:rFonts w:hint="eastAsia"/>
          <w:color w:val="000000" w:themeColor="text1"/>
          <w:sz w:val="21"/>
        </w:rPr>
        <w:t xml:space="preserve">86 </w:t>
      </w:r>
      <w:r>
        <w:rPr>
          <w:rFonts w:hint="eastAsia"/>
          <w:color w:val="000000" w:themeColor="text1"/>
          <w:sz w:val="21"/>
        </w:rPr>
        <w:t>条第１項の規定により控除される額（</w:t>
      </w:r>
      <w:r>
        <w:rPr>
          <w:rFonts w:hint="eastAsia"/>
          <w:color w:val="000000" w:themeColor="text1"/>
          <w:sz w:val="21"/>
        </w:rPr>
        <w:t xml:space="preserve">38 </w:t>
      </w:r>
      <w:r>
        <w:rPr>
          <w:rFonts w:hint="eastAsia"/>
          <w:color w:val="000000" w:themeColor="text1"/>
          <w:sz w:val="21"/>
        </w:rPr>
        <w:t>万円）となります。</w:t>
      </w:r>
    </w:p>
    <w:p>
      <w:pPr>
        <w:pStyle w:val="0"/>
        <w:suppressAutoHyphens w:val="0"/>
        <w:wordWrap w:val="1"/>
        <w:adjustRightInd w:val="1"/>
        <w:spacing w:line="240" w:lineRule="exact"/>
        <w:jc w:val="center"/>
        <w:textAlignment w:val="auto"/>
        <w:rPr>
          <w:rFonts w:hint="default"/>
          <w:color w:val="000000" w:themeColor="text1"/>
        </w:rPr>
      </w:pPr>
    </w:p>
    <w:p>
      <w:pPr>
        <w:pStyle w:val="0"/>
        <w:suppressAutoHyphens w:val="0"/>
        <w:wordWrap w:val="1"/>
        <w:adjustRightInd w:val="1"/>
        <w:spacing w:line="340" w:lineRule="exact"/>
        <w:jc w:val="both"/>
        <w:textAlignment w:val="auto"/>
        <w:rPr>
          <w:rFonts w:hint="default"/>
          <w:color w:val="000000" w:themeColor="text1"/>
        </w:rPr>
      </w:pPr>
      <w:r>
        <w:rPr>
          <w:rFonts w:hint="eastAsia"/>
          <w:color w:val="000000" w:themeColor="text1"/>
        </w:rPr>
        <w:t>【添付書類】</w:t>
      </w:r>
    </w:p>
    <w:p>
      <w:pPr>
        <w:pStyle w:val="0"/>
        <w:suppressAutoHyphens w:val="0"/>
        <w:wordWrap w:val="1"/>
        <w:adjustRightInd w:val="1"/>
        <w:spacing w:line="340" w:lineRule="exact"/>
        <w:jc w:val="both"/>
        <w:textAlignment w:val="auto"/>
        <w:rPr>
          <w:rFonts w:hint="default"/>
          <w:color w:val="000000" w:themeColor="text1"/>
        </w:rPr>
      </w:pPr>
      <w:r>
        <w:rPr>
          <w:rFonts w:hint="eastAsia"/>
          <w:color w:val="000000" w:themeColor="text1"/>
        </w:rPr>
        <w:t>（１）申請者・子の戸籍全部事項証明書</w:t>
      </w:r>
    </w:p>
    <w:p>
      <w:pPr>
        <w:pStyle w:val="0"/>
        <w:suppressAutoHyphens w:val="0"/>
        <w:wordWrap w:val="1"/>
        <w:adjustRightInd w:val="1"/>
        <w:spacing w:line="340" w:lineRule="exact"/>
        <w:jc w:val="both"/>
        <w:textAlignment w:val="auto"/>
        <w:rPr>
          <w:rFonts w:hint="default"/>
          <w:color w:val="000000" w:themeColor="text1"/>
        </w:rPr>
      </w:pPr>
      <w:r>
        <w:rPr>
          <w:rFonts w:hint="eastAsia"/>
          <w:color w:val="000000" w:themeColor="text1"/>
        </w:rPr>
        <w:t>（２）その他町長が必要と認めるもの</w:t>
      </w:r>
    </w:p>
    <w:p>
      <w:pPr>
        <w:pStyle w:val="0"/>
        <w:suppressAutoHyphens w:val="0"/>
        <w:wordWrap w:val="1"/>
        <w:adjustRightInd w:val="1"/>
        <w:spacing w:line="240" w:lineRule="exact"/>
        <w:jc w:val="both"/>
        <w:textAlignment w:val="auto"/>
        <w:rPr>
          <w:rFonts w:hint="default"/>
          <w:color w:val="000000" w:themeColor="text1"/>
        </w:rPr>
      </w:pPr>
    </w:p>
    <w:p>
      <w:pPr>
        <w:pStyle w:val="0"/>
        <w:suppressAutoHyphens w:val="0"/>
        <w:wordWrap w:val="1"/>
        <w:adjustRightInd w:val="1"/>
        <w:spacing w:line="340" w:lineRule="exact"/>
        <w:jc w:val="both"/>
        <w:textAlignment w:val="auto"/>
        <w:rPr>
          <w:rFonts w:hint="default"/>
          <w:color w:val="000000" w:themeColor="text1"/>
        </w:rPr>
      </w:pPr>
      <w:r>
        <w:rPr>
          <w:rFonts w:hint="eastAsia"/>
          <w:color w:val="000000" w:themeColor="text1"/>
        </w:rPr>
        <w:t>【注意事項】（申請にあたっては、下記の内容について同意の上申請を行ってください。）</w:t>
      </w:r>
    </w:p>
    <w:p>
      <w:pPr>
        <w:pStyle w:val="0"/>
        <w:suppressAutoHyphens w:val="0"/>
        <w:wordWrap w:val="1"/>
        <w:adjustRightInd w:val="1"/>
        <w:spacing w:line="340" w:lineRule="exact"/>
        <w:ind w:firstLine="220" w:firstLineChars="100"/>
        <w:jc w:val="both"/>
        <w:textAlignment w:val="auto"/>
        <w:rPr>
          <w:rFonts w:hint="default"/>
          <w:color w:val="000000" w:themeColor="text1"/>
        </w:rPr>
      </w:pPr>
      <w:r>
        <w:rPr>
          <w:rFonts w:hint="eastAsia"/>
          <w:color w:val="000000" w:themeColor="text1"/>
        </w:rPr>
        <w:t>・町が必要と認めた範囲において、児童扶養手当の支給に関する情報や申請者及び対象と</w:t>
      </w:r>
    </w:p>
    <w:p>
      <w:pPr>
        <w:pStyle w:val="0"/>
        <w:suppressAutoHyphens w:val="0"/>
        <w:wordWrap w:val="1"/>
        <w:adjustRightInd w:val="1"/>
        <w:spacing w:line="340" w:lineRule="exact"/>
        <w:ind w:firstLine="440" w:firstLineChars="200"/>
        <w:jc w:val="both"/>
        <w:textAlignment w:val="auto"/>
        <w:rPr>
          <w:rFonts w:hint="default"/>
          <w:color w:val="000000" w:themeColor="text1"/>
        </w:rPr>
      </w:pPr>
      <w:r>
        <w:rPr>
          <w:rFonts w:hint="eastAsia"/>
          <w:color w:val="000000" w:themeColor="text1"/>
        </w:rPr>
        <w:t>なる子の課税状況等の寡婦（夫）とみなすために必要な情報を関係部署に照会又は情報</w:t>
      </w:r>
    </w:p>
    <w:p>
      <w:pPr>
        <w:pStyle w:val="0"/>
        <w:suppressAutoHyphens w:val="0"/>
        <w:wordWrap w:val="1"/>
        <w:adjustRightInd w:val="1"/>
        <w:spacing w:line="340" w:lineRule="exact"/>
        <w:ind w:firstLine="440" w:firstLineChars="200"/>
        <w:jc w:val="both"/>
        <w:textAlignment w:val="auto"/>
        <w:rPr>
          <w:rFonts w:hint="default"/>
          <w:color w:val="000000" w:themeColor="text1"/>
        </w:rPr>
      </w:pPr>
      <w:r>
        <w:rPr>
          <w:rFonts w:hint="eastAsia"/>
          <w:color w:val="000000" w:themeColor="text1"/>
        </w:rPr>
        <w:t>提供する場合があります。</w:t>
      </w:r>
    </w:p>
    <w:p>
      <w:pPr>
        <w:pStyle w:val="0"/>
        <w:suppressAutoHyphens w:val="0"/>
        <w:wordWrap w:val="1"/>
        <w:adjustRightInd w:val="1"/>
        <w:spacing w:line="340" w:lineRule="exact"/>
        <w:ind w:firstLine="220" w:firstLineChars="100"/>
        <w:jc w:val="both"/>
        <w:textAlignment w:val="auto"/>
        <w:rPr>
          <w:rFonts w:hint="default"/>
          <w:color w:val="000000" w:themeColor="text1"/>
        </w:rPr>
      </w:pPr>
      <w:r>
        <w:rPr>
          <w:rFonts w:hint="eastAsia"/>
          <w:color w:val="000000" w:themeColor="text1"/>
        </w:rPr>
        <w:t>・また、本事業利用後において、申請内容に虚偽があった場合は、寡婦（夫）みなし適用</w:t>
      </w:r>
    </w:p>
    <w:p>
      <w:pPr>
        <w:pStyle w:val="0"/>
        <w:suppressAutoHyphens w:val="0"/>
        <w:wordWrap w:val="1"/>
        <w:adjustRightInd w:val="1"/>
        <w:spacing w:line="340" w:lineRule="exact"/>
        <w:ind w:firstLine="440" w:firstLineChars="200"/>
        <w:jc w:val="both"/>
        <w:textAlignment w:val="auto"/>
        <w:rPr>
          <w:rFonts w:hint="default"/>
          <w:color w:val="000000" w:themeColor="text1"/>
        </w:rPr>
      </w:pPr>
      <w:r>
        <w:rPr>
          <w:rFonts w:hint="eastAsia"/>
          <w:color w:val="000000" w:themeColor="text1"/>
        </w:rPr>
        <w:t>を取り消し、当該申請に基づき適用された利用料の減額分について全額返還いただくこ</w:t>
      </w:r>
    </w:p>
    <w:p>
      <w:pPr>
        <w:pStyle w:val="0"/>
        <w:suppressAutoHyphens w:val="0"/>
        <w:wordWrap w:val="1"/>
        <w:adjustRightInd w:val="1"/>
        <w:spacing w:line="340" w:lineRule="exact"/>
        <w:ind w:firstLine="440" w:firstLineChars="200"/>
        <w:jc w:val="both"/>
        <w:textAlignment w:val="auto"/>
        <w:rPr>
          <w:rFonts w:hint="default"/>
          <w:color w:val="000000" w:themeColor="text1"/>
        </w:rPr>
      </w:pPr>
      <w:r>
        <w:rPr>
          <w:rFonts w:hint="eastAsia"/>
          <w:color w:val="000000" w:themeColor="text1"/>
        </w:rPr>
        <w:t>ととなります。</w:t>
      </w:r>
    </w:p>
    <w:sectPr>
      <w:type w:val="continuous"/>
      <w:pgSz w:w="11906" w:h="16838"/>
      <w:pgMar w:top="1418" w:right="1360" w:bottom="850" w:left="1360" w:header="720" w:footer="720" w:gutter="0"/>
      <w:pgNumType w:start="1"/>
      <w:cols w:space="720"/>
      <w:noEndnote w:val="1"/>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84"/>
  <w:drawingGridHorizontalSpacing w:val="1"/>
  <w:drawingGridVerticalSpacing w:val="383"/>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5</Words>
  <Characters>792</Characters>
  <Application>JUST Note</Application>
  <Lines>46</Lines>
  <Paragraphs>27</Paragraphs>
  <Company>厚生労働省</Company>
  <CharactersWithSpaces>919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上井　一人</cp:lastModifiedBy>
  <cp:lastPrinted>2020-02-14T08:44:00Z</cp:lastPrinted>
  <dcterms:created xsi:type="dcterms:W3CDTF">2018-11-19T01:42:00Z</dcterms:created>
  <dcterms:modified xsi:type="dcterms:W3CDTF">2020-03-23T04:40:40Z</dcterms:modified>
  <cp:revision>15</cp:revision>
</cp:coreProperties>
</file>